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C50BF" w14:textId="70D97697" w:rsidR="006B56D1" w:rsidRPr="00064AF0" w:rsidRDefault="00064AF0" w:rsidP="00064AF0">
      <w:pPr>
        <w:jc w:val="center"/>
        <w:rPr>
          <w:rStyle w:val="Strong"/>
          <w:u w:val="single"/>
        </w:rPr>
      </w:pPr>
      <w:r w:rsidRPr="00064AF0">
        <w:rPr>
          <w:rStyle w:val="Strong"/>
          <w:u w:val="single"/>
        </w:rPr>
        <w:t xml:space="preserve">Official Class Rule </w:t>
      </w:r>
      <w:r w:rsidR="00AA313D">
        <w:rPr>
          <w:rStyle w:val="Strong"/>
          <w:u w:val="single"/>
        </w:rPr>
        <w:t>I</w:t>
      </w:r>
      <w:r w:rsidRPr="00064AF0">
        <w:rPr>
          <w:rStyle w:val="Strong"/>
          <w:u w:val="single"/>
        </w:rPr>
        <w:t>nterpretations &amp; Clarifications</w:t>
      </w:r>
    </w:p>
    <w:p w14:paraId="2FE46D36" w14:textId="7843935C" w:rsidR="00064AF0" w:rsidRDefault="00064AF0">
      <w:pPr>
        <w:rPr>
          <w:rStyle w:val="Strong"/>
          <w:b w:val="0"/>
        </w:rPr>
      </w:pPr>
      <w:r w:rsidRPr="00064AF0">
        <w:rPr>
          <w:rStyle w:val="Strong"/>
          <w:b w:val="0"/>
        </w:rPr>
        <w:t xml:space="preserve">In accordance with the Class Rules, we are posting </w:t>
      </w:r>
      <w:r>
        <w:rPr>
          <w:rStyle w:val="Strong"/>
          <w:b w:val="0"/>
        </w:rPr>
        <w:t xml:space="preserve">below </w:t>
      </w:r>
      <w:r w:rsidRPr="00064AF0">
        <w:rPr>
          <w:rStyle w:val="Strong"/>
          <w:b w:val="0"/>
        </w:rPr>
        <w:t xml:space="preserve">the </w:t>
      </w:r>
      <w:r w:rsidR="006E6C0D">
        <w:rPr>
          <w:rStyle w:val="Strong"/>
          <w:b w:val="0"/>
        </w:rPr>
        <w:t xml:space="preserve">following </w:t>
      </w:r>
      <w:r w:rsidRPr="00064AF0">
        <w:rPr>
          <w:rStyle w:val="Strong"/>
          <w:b w:val="0"/>
        </w:rPr>
        <w:t>official Class Rule interpretation</w:t>
      </w:r>
      <w:r w:rsidR="006E6C0D">
        <w:rPr>
          <w:rStyle w:val="Strong"/>
          <w:b w:val="0"/>
        </w:rPr>
        <w:t>s</w:t>
      </w:r>
      <w:r w:rsidRPr="00064AF0">
        <w:rPr>
          <w:rStyle w:val="Strong"/>
          <w:b w:val="0"/>
        </w:rPr>
        <w:t xml:space="preserve"> &amp; </w:t>
      </w:r>
      <w:r w:rsidR="00AA313D">
        <w:rPr>
          <w:rStyle w:val="Strong"/>
          <w:b w:val="0"/>
        </w:rPr>
        <w:t>c</w:t>
      </w:r>
      <w:r w:rsidRPr="00064AF0">
        <w:rPr>
          <w:rStyle w:val="Strong"/>
          <w:b w:val="0"/>
        </w:rPr>
        <w:t>larification</w:t>
      </w:r>
      <w:r w:rsidR="006E6C0D">
        <w:rPr>
          <w:rStyle w:val="Strong"/>
          <w:b w:val="0"/>
        </w:rPr>
        <w:t>s:</w:t>
      </w:r>
    </w:p>
    <w:p w14:paraId="0AD85F60" w14:textId="5606341E" w:rsidR="009E5BCF" w:rsidRPr="006E6C0D" w:rsidRDefault="009E5BCF" w:rsidP="006E6C0D">
      <w:pPr>
        <w:pStyle w:val="ListParagraph"/>
        <w:numPr>
          <w:ilvl w:val="0"/>
          <w:numId w:val="1"/>
        </w:numPr>
        <w:ind w:left="284" w:hanging="284"/>
        <w:rPr>
          <w:rStyle w:val="Strong"/>
          <w:rFonts w:ascii="Calibri" w:hAnsi="Calibri"/>
          <w:b w:val="0"/>
          <w:bCs w:val="0"/>
        </w:rPr>
      </w:pPr>
      <w:bookmarkStart w:id="0" w:name="_Hlk66210074"/>
      <w:r w:rsidRPr="00DB3BB2">
        <w:rPr>
          <w:rStyle w:val="Strong"/>
          <w:rFonts w:ascii="Calibri" w:hAnsi="Calibri"/>
          <w:u w:val="single"/>
        </w:rPr>
        <w:t>“Polish”</w:t>
      </w:r>
      <w:r w:rsidRPr="006E6C0D">
        <w:rPr>
          <w:rStyle w:val="Strong"/>
          <w:rFonts w:ascii="Calibri" w:hAnsi="Calibri"/>
          <w:b w:val="0"/>
          <w:bCs w:val="0"/>
        </w:rPr>
        <w:t xml:space="preserve"> is a defined term in the </w:t>
      </w:r>
      <w:r w:rsidR="006E6C0D" w:rsidRPr="006E6C0D">
        <w:rPr>
          <w:rStyle w:val="Strong"/>
          <w:rFonts w:ascii="Calibri" w:hAnsi="Calibri"/>
          <w:b w:val="0"/>
          <w:bCs w:val="0"/>
        </w:rPr>
        <w:t>C</w:t>
      </w:r>
      <w:r w:rsidRPr="006E6C0D">
        <w:rPr>
          <w:rStyle w:val="Strong"/>
          <w:rFonts w:ascii="Calibri" w:hAnsi="Calibri"/>
          <w:b w:val="0"/>
          <w:bCs w:val="0"/>
        </w:rPr>
        <w:t>lass Rules</w:t>
      </w:r>
      <w:r w:rsidR="00361DF7" w:rsidRPr="006E6C0D">
        <w:rPr>
          <w:rStyle w:val="Strong"/>
          <w:rFonts w:ascii="Calibri" w:hAnsi="Calibri"/>
          <w:b w:val="0"/>
          <w:bCs w:val="0"/>
        </w:rPr>
        <w:t xml:space="preserve"> requiring a description</w:t>
      </w:r>
      <w:r w:rsidRPr="006E6C0D">
        <w:rPr>
          <w:rStyle w:val="Strong"/>
          <w:rFonts w:ascii="Calibri" w:hAnsi="Calibri"/>
          <w:b w:val="0"/>
          <w:bCs w:val="0"/>
        </w:rPr>
        <w:t xml:space="preserve"> of approved products.   An acceptable “polish” will be:</w:t>
      </w:r>
    </w:p>
    <w:p w14:paraId="0E1573AF" w14:textId="78BF1888" w:rsidR="009E5BCF" w:rsidRPr="00B3544D" w:rsidRDefault="009E5BCF" w:rsidP="00DB3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Calibri" w:eastAsia="Times New Roman" w:hAnsi="Calibri" w:cs="Courier New"/>
          <w:color w:val="444444"/>
        </w:rPr>
      </w:pPr>
      <w:r w:rsidRPr="009E5BCF">
        <w:rPr>
          <w:rStyle w:val="Strong"/>
          <w:rFonts w:ascii="Calibri" w:hAnsi="Calibri"/>
          <w:b w:val="0"/>
          <w:bCs w:val="0"/>
        </w:rPr>
        <w:t>“</w:t>
      </w:r>
      <w:r w:rsidRPr="009E5BCF">
        <w:rPr>
          <w:rFonts w:ascii="Calibri" w:eastAsia="Times New Roman" w:hAnsi="Calibri" w:cs="Courier New"/>
          <w:i/>
          <w:iCs/>
          <w:color w:val="444444"/>
        </w:rPr>
        <w:t>a generally commercially available marine polishing</w:t>
      </w:r>
      <w:r w:rsidR="00361DF7">
        <w:rPr>
          <w:rFonts w:ascii="Calibri" w:eastAsia="Times New Roman" w:hAnsi="Calibri" w:cs="Courier New"/>
          <w:i/>
          <w:iCs/>
          <w:color w:val="444444"/>
        </w:rPr>
        <w:t xml:space="preserve"> compound that is </w:t>
      </w:r>
      <w:r w:rsidR="00F27C19">
        <w:rPr>
          <w:rFonts w:ascii="Calibri" w:eastAsia="Times New Roman" w:hAnsi="Calibri" w:cs="Courier New"/>
          <w:i/>
          <w:iCs/>
          <w:color w:val="444444"/>
        </w:rPr>
        <w:t xml:space="preserve">minimally </w:t>
      </w:r>
      <w:r w:rsidR="00361DF7">
        <w:t>abrasive</w:t>
      </w:r>
      <w:r w:rsidR="0041372B">
        <w:t xml:space="preserve"> and merely restores and cleans the gelcoat surface</w:t>
      </w:r>
      <w:r w:rsidRPr="00B3544D">
        <w:rPr>
          <w:rFonts w:ascii="Calibri" w:eastAsia="Times New Roman" w:hAnsi="Calibri" w:cs="Courier New"/>
          <w:color w:val="444444"/>
        </w:rPr>
        <w:t xml:space="preserve">.” </w:t>
      </w:r>
      <w:r w:rsidR="00F27C19" w:rsidRPr="00B3544D">
        <w:rPr>
          <w:rFonts w:ascii="Calibri" w:eastAsia="Times New Roman" w:hAnsi="Calibri" w:cs="Courier New"/>
          <w:color w:val="444444"/>
        </w:rPr>
        <w:t xml:space="preserve">It may not </w:t>
      </w:r>
      <w:r w:rsidR="00B3544D" w:rsidRPr="00B3544D">
        <w:rPr>
          <w:rFonts w:ascii="Calibri" w:eastAsia="Times New Roman" w:hAnsi="Calibri" w:cs="Courier New"/>
          <w:color w:val="444444"/>
        </w:rPr>
        <w:t xml:space="preserve">contain </w:t>
      </w:r>
      <w:r w:rsidR="00B3544D" w:rsidRPr="00B3544D">
        <w:rPr>
          <w:rFonts w:ascii="Calibri" w:eastAsia="Times New Roman" w:hAnsi="Calibri"/>
          <w:color w:val="444444"/>
        </w:rPr>
        <w:t xml:space="preserve">a cutting agent </w:t>
      </w:r>
      <w:r w:rsidR="0041372B">
        <w:rPr>
          <w:rFonts w:ascii="Calibri" w:eastAsia="Times New Roman" w:hAnsi="Calibri"/>
          <w:color w:val="444444"/>
        </w:rPr>
        <w:t xml:space="preserve">of a size </w:t>
      </w:r>
      <w:r w:rsidR="00B3544D" w:rsidRPr="00B3544D">
        <w:rPr>
          <w:rFonts w:ascii="Calibri" w:eastAsia="Times New Roman" w:hAnsi="Calibri"/>
          <w:color w:val="444444"/>
        </w:rPr>
        <w:t xml:space="preserve">that </w:t>
      </w:r>
      <w:r w:rsidR="0041372B">
        <w:rPr>
          <w:rFonts w:ascii="Calibri" w:eastAsia="Times New Roman" w:hAnsi="Calibri"/>
          <w:color w:val="444444"/>
        </w:rPr>
        <w:t xml:space="preserve">might be </w:t>
      </w:r>
      <w:r w:rsidR="00F27C19" w:rsidRPr="00B3544D">
        <w:rPr>
          <w:rFonts w:ascii="Calibri" w:eastAsia="Times New Roman" w:hAnsi="Calibri" w:cs="Courier New"/>
          <w:color w:val="444444"/>
        </w:rPr>
        <w:t>used for Fairing, to target uneven surfaces, or to alter any profile or shape from that Originally Supplied.</w:t>
      </w:r>
    </w:p>
    <w:p w14:paraId="691803CE" w14:textId="2ECE49A8" w:rsidR="009E5BCF" w:rsidRPr="009E5BCF" w:rsidRDefault="009E5BCF" w:rsidP="00DB3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Calibri" w:eastAsia="Times New Roman" w:hAnsi="Calibri" w:cs="Courier New"/>
          <w:i/>
          <w:iCs/>
          <w:color w:val="444444"/>
        </w:rPr>
      </w:pPr>
      <w:r w:rsidRPr="009E5BCF">
        <w:rPr>
          <w:rFonts w:ascii="Calibri" w:eastAsia="Times New Roman" w:hAnsi="Calibri" w:cs="Courier New"/>
          <w:i/>
          <w:iCs/>
          <w:color w:val="444444"/>
        </w:rPr>
        <w:t xml:space="preserve">Any polish that is </w:t>
      </w:r>
      <w:r w:rsidR="00361DF7" w:rsidRPr="009E5BCF">
        <w:rPr>
          <w:rFonts w:ascii="Calibri" w:eastAsia="Times New Roman" w:hAnsi="Calibri" w:cs="Courier New"/>
          <w:i/>
          <w:iCs/>
          <w:color w:val="444444"/>
        </w:rPr>
        <w:t xml:space="preserve">harmful to the environment </w:t>
      </w:r>
      <w:r w:rsidR="00361DF7">
        <w:rPr>
          <w:rFonts w:ascii="Calibri" w:eastAsia="Times New Roman" w:hAnsi="Calibri" w:cs="Courier New"/>
          <w:i/>
          <w:iCs/>
          <w:color w:val="444444"/>
        </w:rPr>
        <w:t xml:space="preserve">should be avoided; it </w:t>
      </w:r>
      <w:r w:rsidRPr="009E5BCF">
        <w:rPr>
          <w:rFonts w:ascii="Calibri" w:eastAsia="Times New Roman" w:hAnsi="Calibri" w:cs="Courier New"/>
          <w:i/>
          <w:iCs/>
          <w:color w:val="444444"/>
        </w:rPr>
        <w:t xml:space="preserve">would breach the environmental policy which </w:t>
      </w:r>
      <w:r w:rsidR="00361DF7">
        <w:rPr>
          <w:rFonts w:ascii="Calibri" w:eastAsia="Times New Roman" w:hAnsi="Calibri" w:cs="Courier New"/>
          <w:i/>
          <w:iCs/>
          <w:color w:val="444444"/>
        </w:rPr>
        <w:t xml:space="preserve">the </w:t>
      </w:r>
      <w:r w:rsidR="00DB3BB2">
        <w:rPr>
          <w:rFonts w:ascii="Calibri" w:eastAsia="Times New Roman" w:hAnsi="Calibri" w:cs="Courier New"/>
          <w:i/>
          <w:iCs/>
          <w:color w:val="444444"/>
        </w:rPr>
        <w:t>RS Aero</w:t>
      </w:r>
      <w:r w:rsidR="000C7789">
        <w:rPr>
          <w:rFonts w:ascii="Calibri" w:eastAsia="Times New Roman" w:hAnsi="Calibri" w:cs="Courier New"/>
          <w:i/>
          <w:iCs/>
          <w:color w:val="444444"/>
        </w:rPr>
        <w:t xml:space="preserve"> </w:t>
      </w:r>
      <w:r w:rsidRPr="009E5BCF">
        <w:rPr>
          <w:rFonts w:ascii="Calibri" w:eastAsia="Times New Roman" w:hAnsi="Calibri" w:cs="Courier New"/>
          <w:i/>
          <w:iCs/>
          <w:color w:val="444444"/>
        </w:rPr>
        <w:t>class adhere</w:t>
      </w:r>
      <w:r w:rsidR="000C7789">
        <w:rPr>
          <w:rFonts w:ascii="Calibri" w:eastAsia="Times New Roman" w:hAnsi="Calibri" w:cs="Courier New"/>
          <w:i/>
          <w:iCs/>
          <w:color w:val="444444"/>
        </w:rPr>
        <w:t>s</w:t>
      </w:r>
      <w:r w:rsidRPr="009E5BCF">
        <w:rPr>
          <w:rFonts w:ascii="Calibri" w:eastAsia="Times New Roman" w:hAnsi="Calibri" w:cs="Courier New"/>
          <w:i/>
          <w:iCs/>
          <w:color w:val="444444"/>
        </w:rPr>
        <w:t xml:space="preserve"> to and is unlikely to be considered acceptable. </w:t>
      </w:r>
    </w:p>
    <w:p w14:paraId="5956F237" w14:textId="1BF717F2" w:rsidR="009E5BCF" w:rsidRDefault="009E5BCF" w:rsidP="00DB3BB2">
      <w:pPr>
        <w:ind w:left="284"/>
        <w:rPr>
          <w:rFonts w:ascii="Calibri" w:eastAsia="Times New Roman" w:hAnsi="Calibri"/>
          <w:b/>
          <w:bCs/>
          <w:i/>
          <w:iCs/>
          <w:color w:val="444444"/>
          <w:u w:val="single"/>
        </w:rPr>
      </w:pPr>
      <w:r w:rsidRPr="009E5BCF">
        <w:rPr>
          <w:rFonts w:ascii="Calibri" w:eastAsia="Times New Roman" w:hAnsi="Calibri"/>
          <w:b/>
          <w:bCs/>
          <w:i/>
          <w:iCs/>
          <w:color w:val="444444"/>
          <w:u w:val="single"/>
        </w:rPr>
        <w:t xml:space="preserve">Remember the onus is on </w:t>
      </w:r>
      <w:r w:rsidR="00F27C19">
        <w:rPr>
          <w:rFonts w:ascii="Calibri" w:eastAsia="Times New Roman" w:hAnsi="Calibri"/>
          <w:b/>
          <w:bCs/>
          <w:i/>
          <w:iCs/>
          <w:color w:val="444444"/>
          <w:u w:val="single"/>
        </w:rPr>
        <w:t>the competitor</w:t>
      </w:r>
      <w:r w:rsidRPr="009E5BCF">
        <w:rPr>
          <w:rFonts w:ascii="Calibri" w:eastAsia="Times New Roman" w:hAnsi="Calibri"/>
          <w:b/>
          <w:bCs/>
          <w:i/>
          <w:iCs/>
          <w:color w:val="444444"/>
          <w:u w:val="single"/>
        </w:rPr>
        <w:t xml:space="preserve">, so be prepared to produce the bottle if asked.  If the product says it is a </w:t>
      </w:r>
      <w:proofErr w:type="gramStart"/>
      <w:r w:rsidRPr="009E5BCF">
        <w:rPr>
          <w:rFonts w:ascii="Calibri" w:eastAsia="Times New Roman" w:hAnsi="Calibri"/>
          <w:b/>
          <w:bCs/>
          <w:i/>
          <w:iCs/>
          <w:color w:val="444444"/>
          <w:u w:val="single"/>
        </w:rPr>
        <w:t>lubricant</w:t>
      </w:r>
      <w:r w:rsidR="003716D0">
        <w:rPr>
          <w:rFonts w:ascii="Calibri" w:eastAsia="Times New Roman" w:hAnsi="Calibri"/>
          <w:b/>
          <w:bCs/>
          <w:i/>
          <w:iCs/>
          <w:color w:val="444444"/>
          <w:u w:val="single"/>
        </w:rPr>
        <w:t xml:space="preserve">, </w:t>
      </w:r>
      <w:r w:rsidR="00B82955">
        <w:rPr>
          <w:rFonts w:ascii="Calibri" w:eastAsia="Times New Roman" w:hAnsi="Calibri"/>
          <w:b/>
          <w:bCs/>
          <w:i/>
          <w:iCs/>
          <w:color w:val="444444"/>
          <w:u w:val="single"/>
        </w:rPr>
        <w:t>or</w:t>
      </w:r>
      <w:proofErr w:type="gramEnd"/>
      <w:r w:rsidR="00B82955">
        <w:rPr>
          <w:rFonts w:ascii="Calibri" w:eastAsia="Times New Roman" w:hAnsi="Calibri"/>
          <w:b/>
          <w:bCs/>
          <w:i/>
          <w:iCs/>
          <w:color w:val="444444"/>
          <w:u w:val="single"/>
        </w:rPr>
        <w:t xml:space="preserve"> does not say that it is a</w:t>
      </w:r>
      <w:r>
        <w:rPr>
          <w:rFonts w:ascii="Calibri" w:eastAsia="Times New Roman" w:hAnsi="Calibri"/>
          <w:b/>
          <w:bCs/>
          <w:i/>
          <w:iCs/>
          <w:color w:val="444444"/>
          <w:u w:val="single"/>
        </w:rPr>
        <w:t xml:space="preserve"> “polish” </w:t>
      </w:r>
      <w:r w:rsidRPr="009E5BCF">
        <w:rPr>
          <w:rFonts w:ascii="Calibri" w:eastAsia="Times New Roman" w:hAnsi="Calibri"/>
          <w:b/>
          <w:bCs/>
          <w:i/>
          <w:iCs/>
          <w:color w:val="444444"/>
          <w:u w:val="single"/>
        </w:rPr>
        <w:t>then it is not allowed.</w:t>
      </w:r>
    </w:p>
    <w:p w14:paraId="062B292C" w14:textId="77777777" w:rsidR="0070168F" w:rsidRDefault="0070168F" w:rsidP="0070168F">
      <w:pPr>
        <w:rPr>
          <w:rFonts w:ascii="Calibri" w:eastAsia="Times New Roman" w:hAnsi="Calibri"/>
          <w:b/>
          <w:bCs/>
          <w:i/>
          <w:iCs/>
          <w:color w:val="444444"/>
          <w:u w:val="single"/>
        </w:rPr>
      </w:pPr>
    </w:p>
    <w:p w14:paraId="71BE4C14" w14:textId="25950470" w:rsidR="0070168F" w:rsidRDefault="0070168F" w:rsidP="004146DF">
      <w:pPr>
        <w:pStyle w:val="ListParagraph"/>
        <w:numPr>
          <w:ilvl w:val="0"/>
          <w:numId w:val="1"/>
        </w:numPr>
        <w:ind w:left="284" w:hanging="284"/>
        <w:rPr>
          <w:rFonts w:ascii="Calibri" w:eastAsia="Times New Roman" w:hAnsi="Calibri" w:cs="Calibri"/>
          <w:color w:val="444444"/>
        </w:rPr>
      </w:pPr>
      <w:r>
        <w:rPr>
          <w:rFonts w:ascii="Calibri" w:eastAsia="Times New Roman" w:hAnsi="Calibri" w:cs="Calibri"/>
          <w:color w:val="444444"/>
        </w:rPr>
        <w:t xml:space="preserve">The measurement in </w:t>
      </w:r>
      <w:r w:rsidRPr="0070168F">
        <w:rPr>
          <w:rFonts w:ascii="Calibri" w:eastAsia="Times New Roman" w:hAnsi="Calibri" w:cs="Calibri"/>
          <w:color w:val="444444"/>
        </w:rPr>
        <w:t xml:space="preserve">Class Rule </w:t>
      </w:r>
      <w:r>
        <w:rPr>
          <w:rFonts w:ascii="Calibri" w:eastAsia="Times New Roman" w:hAnsi="Calibri" w:cs="Calibri"/>
          <w:color w:val="444444"/>
        </w:rPr>
        <w:t>C.6.1.3 (k) refers to the length of the carbon tiller only.</w:t>
      </w:r>
    </w:p>
    <w:p w14:paraId="55FAC483" w14:textId="7215DA89" w:rsidR="004146DF" w:rsidRPr="0070168F" w:rsidRDefault="004146DF" w:rsidP="004146DF">
      <w:pPr>
        <w:pStyle w:val="ListParagraph"/>
        <w:numPr>
          <w:ilvl w:val="0"/>
          <w:numId w:val="1"/>
        </w:numPr>
        <w:ind w:left="284" w:hanging="284"/>
        <w:rPr>
          <w:rFonts w:ascii="Calibri" w:eastAsia="Times New Roman" w:hAnsi="Calibri" w:cs="Calibri"/>
          <w:color w:val="444444"/>
        </w:rPr>
      </w:pPr>
      <w:r>
        <w:rPr>
          <w:rFonts w:ascii="Calibri" w:eastAsia="Times New Roman" w:hAnsi="Calibri" w:cs="Calibri"/>
          <w:color w:val="444444"/>
        </w:rPr>
        <w:t xml:space="preserve">“Affixed temporarily” in CRC.5.1 means attached by means of tape (including double sided tape), Velcro, contact adhesive, or similar material so that there is no permanent </w:t>
      </w:r>
      <w:proofErr w:type="gramStart"/>
      <w:r w:rsidRPr="004146DF">
        <w:rPr>
          <w:rFonts w:ascii="Calibri" w:eastAsia="Times New Roman" w:hAnsi="Calibri" w:cs="Calibri"/>
          <w:b/>
          <w:bCs/>
          <w:color w:val="444444"/>
        </w:rPr>
        <w:t>bond</w:t>
      </w:r>
      <w:proofErr w:type="gramEnd"/>
      <w:r>
        <w:rPr>
          <w:rFonts w:ascii="Calibri" w:eastAsia="Times New Roman" w:hAnsi="Calibri" w:cs="Calibri"/>
          <w:color w:val="444444"/>
        </w:rPr>
        <w:t xml:space="preserve"> and the item may be removed quickly and without damage to the gelcoat or </w:t>
      </w:r>
      <w:r w:rsidRPr="004146DF">
        <w:rPr>
          <w:rFonts w:ascii="Calibri" w:eastAsia="Times New Roman" w:hAnsi="Calibri" w:cs="Calibri"/>
          <w:b/>
          <w:bCs/>
          <w:color w:val="444444"/>
        </w:rPr>
        <w:t>boat</w:t>
      </w:r>
      <w:r>
        <w:rPr>
          <w:rFonts w:ascii="Calibri" w:eastAsia="Times New Roman" w:hAnsi="Calibri" w:cs="Calibri"/>
          <w:color w:val="444444"/>
        </w:rPr>
        <w:t xml:space="preserve">. </w:t>
      </w:r>
    </w:p>
    <w:bookmarkEnd w:id="0"/>
    <w:p w14:paraId="145B1605" w14:textId="20244CF2" w:rsidR="00064AF0" w:rsidRDefault="00064AF0">
      <w:pPr>
        <w:rPr>
          <w:rStyle w:val="Strong"/>
        </w:rPr>
      </w:pPr>
      <w:r>
        <w:rPr>
          <w:rStyle w:val="Strong"/>
        </w:rPr>
        <w:br w:type="page"/>
      </w:r>
    </w:p>
    <w:p w14:paraId="68AFAC5E" w14:textId="4E893113" w:rsidR="00064AF0" w:rsidRDefault="00064AF0" w:rsidP="00064AF0">
      <w:pPr>
        <w:jc w:val="center"/>
        <w:rPr>
          <w:rStyle w:val="Strong"/>
        </w:rPr>
      </w:pPr>
      <w:r>
        <w:rPr>
          <w:rStyle w:val="Strong"/>
        </w:rPr>
        <w:lastRenderedPageBreak/>
        <w:t>Class Rule Clarifications:</w:t>
      </w:r>
    </w:p>
    <w:p w14:paraId="002C76C1" w14:textId="098F926E" w:rsidR="00064AF0" w:rsidRDefault="00064AF0" w:rsidP="00064AF0">
      <w:pPr>
        <w:rPr>
          <w:rStyle w:val="Strong"/>
        </w:rPr>
      </w:pPr>
      <w:r>
        <w:rPr>
          <w:rStyle w:val="Strong"/>
        </w:rPr>
        <w:t>Class Rule Clarification 1: Batten Lengths:</w:t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1276"/>
        <w:gridCol w:w="1134"/>
        <w:gridCol w:w="2693"/>
        <w:gridCol w:w="2410"/>
        <w:gridCol w:w="973"/>
        <w:gridCol w:w="960"/>
      </w:tblGrid>
      <w:tr w:rsidR="00064AF0" w:rsidRPr="00064AF0" w14:paraId="76ABBB23" w14:textId="77777777" w:rsidTr="00064AF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2057" w14:textId="31FDF35E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7834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Position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17D" w14:textId="4302339E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Finished end to End length</w:t>
            </w:r>
            <w:r>
              <w:rPr>
                <w:rFonts w:ascii="Calibri" w:eastAsia="Times New Roman" w:hAnsi="Calibri" w:cs="Arial"/>
                <w:lang w:val="en-US"/>
              </w:rPr>
              <w:t xml:space="preserve"> (mm)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DFC7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profile and taper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B91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Luff Cap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E952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Leech Cap</w:t>
            </w:r>
          </w:p>
        </w:tc>
      </w:tr>
      <w:tr w:rsidR="00064AF0" w:rsidRPr="00064AF0" w14:paraId="18790695" w14:textId="77777777" w:rsidTr="00064AF0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73171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AERO-5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707C1E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Top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5649FC" w14:textId="2E07FD59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485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614680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 xml:space="preserve">10x5mm </w:t>
            </w:r>
            <w:proofErr w:type="spellStart"/>
            <w:r w:rsidRPr="00064AF0">
              <w:rPr>
                <w:rFonts w:ascii="Calibri" w:eastAsia="Times New Roman" w:hAnsi="Calibri" w:cs="Arial"/>
                <w:lang w:val="en-US"/>
              </w:rPr>
              <w:t>untapered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EEE2C6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7EAB28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3587B821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E4EED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26E145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9CE19E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860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88442B" w14:textId="71D8A84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 xml:space="preserve">10x3mm </w:t>
            </w:r>
            <w:proofErr w:type="spellStart"/>
            <w:r w:rsidRPr="00064AF0">
              <w:rPr>
                <w:rFonts w:ascii="Calibri" w:eastAsia="Times New Roman" w:hAnsi="Calibri" w:cs="Arial"/>
                <w:lang w:val="en-US"/>
              </w:rPr>
              <w:t>untapered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6FBFE1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20E897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7E027547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FAA92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82F820D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19CEC7C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665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C2940FE" w14:textId="25195323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10</w:t>
            </w:r>
            <w:r>
              <w:rPr>
                <w:rFonts w:ascii="Calibri" w:eastAsia="Times New Roman" w:hAnsi="Calibri" w:cs="Arial"/>
                <w:lang w:val="en-US"/>
              </w:rPr>
              <w:t>x</w:t>
            </w:r>
            <w:r w:rsidRPr="00064AF0">
              <w:rPr>
                <w:rFonts w:ascii="Calibri" w:eastAsia="Times New Roman" w:hAnsi="Calibri" w:cs="Arial"/>
                <w:lang w:val="en-US"/>
              </w:rPr>
              <w:t>3mm tapered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579597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Concave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2A9A3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76E98191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A254C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055B2CC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2B8FBF2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665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DA669D4" w14:textId="5E0F778B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10</w:t>
            </w:r>
            <w:r>
              <w:rPr>
                <w:rFonts w:ascii="Calibri" w:eastAsia="Times New Roman" w:hAnsi="Calibri" w:cs="Arial"/>
                <w:lang w:val="en-US"/>
              </w:rPr>
              <w:t>x</w:t>
            </w:r>
            <w:r w:rsidRPr="00064AF0">
              <w:rPr>
                <w:rFonts w:ascii="Calibri" w:eastAsia="Times New Roman" w:hAnsi="Calibri" w:cs="Arial"/>
                <w:lang w:val="en-US"/>
              </w:rPr>
              <w:t>5mm tapered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F39207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Concave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35E6F0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243143B0" w14:textId="77777777" w:rsidTr="00064AF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8598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040B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DC29" w14:textId="77777777" w:rsidR="00064AF0" w:rsidRPr="00064AF0" w:rsidRDefault="00064AF0" w:rsidP="0006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D349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2EB6" w14:textId="77777777" w:rsidR="00064AF0" w:rsidRPr="00064AF0" w:rsidRDefault="00064AF0" w:rsidP="0006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A1CF" w14:textId="77777777" w:rsidR="00064AF0" w:rsidRPr="00064AF0" w:rsidRDefault="00064AF0" w:rsidP="0006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4AF0" w:rsidRPr="00064AF0" w14:paraId="1E485A6C" w14:textId="77777777" w:rsidTr="00064AF0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E8757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AERO-7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9AC443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Top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6805E6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635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B70DF1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 xml:space="preserve">10x4mm </w:t>
            </w:r>
            <w:proofErr w:type="spellStart"/>
            <w:r w:rsidRPr="00064AF0">
              <w:rPr>
                <w:rFonts w:ascii="Calibri" w:eastAsia="Times New Roman" w:hAnsi="Calibri" w:cs="Arial"/>
                <w:lang w:val="en-US"/>
              </w:rPr>
              <w:t>untapered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473306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7D4837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5628C1BA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19F0D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FF89F2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5BC2AF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1055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488F23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 xml:space="preserve">10x4mm </w:t>
            </w:r>
            <w:proofErr w:type="spellStart"/>
            <w:r w:rsidRPr="00064AF0">
              <w:rPr>
                <w:rFonts w:ascii="Calibri" w:eastAsia="Times New Roman" w:hAnsi="Calibri" w:cs="Arial"/>
                <w:lang w:val="en-US"/>
              </w:rPr>
              <w:t>untapered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9C5A97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4C0356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52419376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CD1FC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F30B372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6102D7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750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6B6D790" w14:textId="07EC4E98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10</w:t>
            </w:r>
            <w:r>
              <w:rPr>
                <w:rFonts w:ascii="Calibri" w:eastAsia="Times New Roman" w:hAnsi="Calibri" w:cs="Arial"/>
                <w:lang w:val="en-US"/>
              </w:rPr>
              <w:t>x</w:t>
            </w:r>
            <w:r w:rsidRPr="00064AF0">
              <w:rPr>
                <w:rFonts w:ascii="Calibri" w:eastAsia="Times New Roman" w:hAnsi="Calibri" w:cs="Arial"/>
                <w:lang w:val="en-US"/>
              </w:rPr>
              <w:t>3mm tapered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1C74EF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Concave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BED6C2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161F1183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2FE8B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BABEAD2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D5C4956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750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8765A48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10*5mm tapered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004AC9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Concave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41F348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36FFC7CE" w14:textId="77777777" w:rsidTr="00064AF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87E9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CDC3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7CB2" w14:textId="77777777" w:rsidR="00064AF0" w:rsidRPr="00064AF0" w:rsidRDefault="00064AF0" w:rsidP="0006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7DC0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3D72" w14:textId="77777777" w:rsidR="00064AF0" w:rsidRPr="00064AF0" w:rsidRDefault="00064AF0" w:rsidP="0006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17F4" w14:textId="77777777" w:rsidR="00064AF0" w:rsidRPr="00064AF0" w:rsidRDefault="00064AF0" w:rsidP="00064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4AF0" w:rsidRPr="00064AF0" w14:paraId="5A2969E1" w14:textId="77777777" w:rsidTr="00064AF0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0ED5A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AERO-9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BE3C0E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Top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12E54A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680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F319A1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 xml:space="preserve">10x4mm </w:t>
            </w:r>
            <w:proofErr w:type="spellStart"/>
            <w:r w:rsidRPr="00064AF0">
              <w:rPr>
                <w:rFonts w:ascii="Calibri" w:eastAsia="Times New Roman" w:hAnsi="Calibri" w:cs="Arial"/>
                <w:lang w:val="en-US"/>
              </w:rPr>
              <w:t>untapered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F1EFF0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8E9650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1778AF61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FCF62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392A2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2D14E3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1145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87369C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 xml:space="preserve">10x4mm </w:t>
            </w:r>
            <w:proofErr w:type="spellStart"/>
            <w:r w:rsidRPr="00064AF0">
              <w:rPr>
                <w:rFonts w:ascii="Calibri" w:eastAsia="Times New Roman" w:hAnsi="Calibri" w:cs="Arial"/>
                <w:lang w:val="en-US"/>
              </w:rPr>
              <w:t>untapered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FE2A7D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B0BE14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307BB6D5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CD2DE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762373A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DED5A1D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850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5A6E8E9" w14:textId="1B48EE36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10</w:t>
            </w:r>
            <w:r>
              <w:rPr>
                <w:rFonts w:ascii="Calibri" w:eastAsia="Times New Roman" w:hAnsi="Calibri" w:cs="Arial"/>
                <w:lang w:val="en-US"/>
              </w:rPr>
              <w:t>x</w:t>
            </w:r>
            <w:r w:rsidRPr="00064AF0">
              <w:rPr>
                <w:rFonts w:ascii="Calibri" w:eastAsia="Times New Roman" w:hAnsi="Calibri" w:cs="Arial"/>
                <w:lang w:val="en-US"/>
              </w:rPr>
              <w:t>3mm tapered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CC2A2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Concave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83A5C8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  <w:tr w:rsidR="00064AF0" w:rsidRPr="00064AF0" w14:paraId="1BA72B8A" w14:textId="77777777" w:rsidTr="00064AF0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1E6AB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09AE711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19F52D0" w14:textId="7777777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850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838D506" w14:textId="5D09AF47" w:rsidR="00064AF0" w:rsidRPr="00064AF0" w:rsidRDefault="00064AF0" w:rsidP="00064AF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10</w:t>
            </w:r>
            <w:r>
              <w:rPr>
                <w:rFonts w:ascii="Calibri" w:eastAsia="Times New Roman" w:hAnsi="Calibri" w:cs="Arial"/>
                <w:lang w:val="en-US"/>
              </w:rPr>
              <w:t>x</w:t>
            </w:r>
            <w:r w:rsidRPr="00064AF0">
              <w:rPr>
                <w:rFonts w:ascii="Calibri" w:eastAsia="Times New Roman" w:hAnsi="Calibri" w:cs="Arial"/>
                <w:lang w:val="en-US"/>
              </w:rPr>
              <w:t>5mm tapered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08758B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Concave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923FD3" w14:textId="77777777" w:rsidR="00064AF0" w:rsidRPr="00064AF0" w:rsidRDefault="00064AF0" w:rsidP="00064AF0">
            <w:pPr>
              <w:spacing w:after="0" w:line="240" w:lineRule="auto"/>
              <w:rPr>
                <w:rFonts w:ascii="Calibri" w:eastAsia="Times New Roman" w:hAnsi="Calibri" w:cs="Arial"/>
                <w:lang w:val="en-US"/>
              </w:rPr>
            </w:pPr>
            <w:r w:rsidRPr="00064AF0">
              <w:rPr>
                <w:rFonts w:ascii="Calibri" w:eastAsia="Times New Roman" w:hAnsi="Calibri" w:cs="Arial"/>
                <w:lang w:val="en-US"/>
              </w:rPr>
              <w:t>none</w:t>
            </w:r>
          </w:p>
        </w:tc>
      </w:tr>
    </w:tbl>
    <w:p w14:paraId="63F14BDE" w14:textId="77777777" w:rsidR="00064AF0" w:rsidRPr="00064AF0" w:rsidRDefault="00064AF0" w:rsidP="00064AF0">
      <w:pPr>
        <w:rPr>
          <w:b/>
        </w:rPr>
      </w:pPr>
    </w:p>
    <w:sectPr w:rsidR="00064AF0" w:rsidRPr="00064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96FBC"/>
    <w:multiLevelType w:val="hybridMultilevel"/>
    <w:tmpl w:val="3F58A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F0"/>
    <w:rsid w:val="00064AF0"/>
    <w:rsid w:val="000677DB"/>
    <w:rsid w:val="0008743A"/>
    <w:rsid w:val="000C7789"/>
    <w:rsid w:val="000E441B"/>
    <w:rsid w:val="001D1FFA"/>
    <w:rsid w:val="00206708"/>
    <w:rsid w:val="002C3155"/>
    <w:rsid w:val="00361DF7"/>
    <w:rsid w:val="003716D0"/>
    <w:rsid w:val="00375750"/>
    <w:rsid w:val="0041372B"/>
    <w:rsid w:val="004146DF"/>
    <w:rsid w:val="00511DC3"/>
    <w:rsid w:val="006B56D1"/>
    <w:rsid w:val="006E6C0D"/>
    <w:rsid w:val="0070168F"/>
    <w:rsid w:val="007746F8"/>
    <w:rsid w:val="00843681"/>
    <w:rsid w:val="008C5447"/>
    <w:rsid w:val="0094160C"/>
    <w:rsid w:val="009A7376"/>
    <w:rsid w:val="009E5BCF"/>
    <w:rsid w:val="00A162BB"/>
    <w:rsid w:val="00AA313D"/>
    <w:rsid w:val="00B302EF"/>
    <w:rsid w:val="00B3544D"/>
    <w:rsid w:val="00B82955"/>
    <w:rsid w:val="00B943E6"/>
    <w:rsid w:val="00C95509"/>
    <w:rsid w:val="00DB3BB2"/>
    <w:rsid w:val="00E60122"/>
    <w:rsid w:val="00F17762"/>
    <w:rsid w:val="00F27C19"/>
    <w:rsid w:val="00F4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F09B"/>
  <w15:chartTrackingRefBased/>
  <w15:docId w15:val="{7258B98A-6C96-4B6B-BA8C-547234C4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4AF0"/>
    <w:rPr>
      <w:b/>
      <w:bCs/>
    </w:rPr>
  </w:style>
  <w:style w:type="paragraph" w:styleId="ListParagraph">
    <w:name w:val="List Paragraph"/>
    <w:basedOn w:val="Normal"/>
    <w:uiPriority w:val="34"/>
    <w:qFormat/>
    <w:rsid w:val="006E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Rickard</dc:creator>
  <cp:keywords/>
  <dc:description/>
  <cp:lastModifiedBy>Peter Barton</cp:lastModifiedBy>
  <cp:revision>2</cp:revision>
  <dcterms:created xsi:type="dcterms:W3CDTF">2024-08-23T22:30:00Z</dcterms:created>
  <dcterms:modified xsi:type="dcterms:W3CDTF">2024-08-23T22:30:00Z</dcterms:modified>
</cp:coreProperties>
</file>